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b w:val="1"/>
          <w:u w:val="single"/>
        </w:rPr>
      </w:pPr>
      <w:r w:rsidDel="00000000" w:rsidR="00000000" w:rsidRPr="00000000">
        <w:rPr>
          <w:b w:val="1"/>
          <w:u w:val="single"/>
          <w:rtl w:val="0"/>
        </w:rPr>
        <w:t xml:space="preserve">Ungjillizimi relacional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i w:val="1"/>
        </w:rPr>
      </w:pPr>
      <w:r w:rsidDel="00000000" w:rsidR="00000000" w:rsidRPr="00000000">
        <w:rPr>
          <w:i w:val="1"/>
          <w:rtl w:val="0"/>
        </w:rPr>
        <w:t xml:space="preserve">"Ecni me urti ndaj të jashtmëve duke shfrytëzuar kohën. Të folurit tuaj të jetë gjithnjë me hir, i ndrequr me kripë, që të dini si duhet t'i përgjigjeni gjithsecilit.” Kolosianëve 4: 5-6</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Prezantimi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Çfarë është 'ungjillizimi relacional'? Thjesht ndarja e lajmit të mirë të mbretërisë së Perëndisë </w:t>
      </w:r>
      <w:r w:rsidDel="00000000" w:rsidR="00000000" w:rsidRPr="00000000">
        <w:rPr>
          <w:i w:val="1"/>
          <w:rtl w:val="0"/>
        </w:rPr>
        <w:t xml:space="preserve">nëpërmjet ndërtimit të marrëdhënieve!</w:t>
      </w:r>
      <w:r w:rsidDel="00000000" w:rsidR="00000000" w:rsidRPr="00000000">
        <w:rPr>
          <w:rtl w:val="0"/>
        </w:rPr>
        <w:t xml:space="preserve"> Në të kaluarën, kishat shpesh kanë promovuar 'ungjillizim të huaj', bazuar në grupe të të krishterëve që shkojnë 'të dëshmojnë për Krishtin' - duke takuar të panjohur derë më derë, ose diku tjetër dhe duke u përpjekur të flasin me ta për çështjet shpirtërore. Kjo është shumë e vështirë për t’u bërë për shumicën e njerëzve; Prandaj shumica e të krishterëve nuk e bëjnë këtë! Megjithatë, Perëndia i do të gjithë njerëzit 'e humbur' rreth nesh - të afërmit, miqtë, kolegët, fqinjët dhe të njohurit - dhe ai ka zgjedhur </w:t>
      </w:r>
      <w:r w:rsidDel="00000000" w:rsidR="00000000" w:rsidRPr="00000000">
        <w:rPr>
          <w:i w:val="1"/>
          <w:rtl w:val="0"/>
        </w:rPr>
        <w:t xml:space="preserve">secilin prej nesh</w:t>
      </w:r>
      <w:r w:rsidDel="00000000" w:rsidR="00000000" w:rsidRPr="00000000">
        <w:rPr>
          <w:rtl w:val="0"/>
        </w:rPr>
        <w:t xml:space="preserve"> të punojë me të për t'i arritur ata me dashurinë e tij (shih 2 Korintasve 5:20) . Ungjillizimi me bazë qelizore është gjithmonë para së gjithash ndërtim  marrëdhëniesh - duke krijuar ura që mund të ofrojnë mundësi natyrore për ndarjen e mesazhit.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Çfarë Është Ungjillizimi?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Ungjillizimi i vërtetë mund të kuptohet si të punuarit me dikë që njihni, për t'i parë ata të </w:t>
      </w:r>
      <w:r w:rsidDel="00000000" w:rsidR="00000000" w:rsidRPr="00000000">
        <w:rPr>
          <w:i w:val="1"/>
          <w:rtl w:val="0"/>
        </w:rPr>
        <w:t xml:space="preserve">ecin përpara</w:t>
      </w:r>
      <w:r w:rsidDel="00000000" w:rsidR="00000000" w:rsidRPr="00000000">
        <w:rPr>
          <w:rtl w:val="0"/>
        </w:rPr>
        <w:t xml:space="preserve"> në procesin e njohjes së Perëndisë dhe të bëhen dishepuj të vërtetë. Nuk mund ta ndajmë thjesht dëshminë tonë dhe një prezantim të mesazhit të ungjillit dhe të presim që njerëzit të luten për të pranuar Krishtin. Ndonjëherë kjo do të ndodhë, por vetëm kur një person tashmë ka kaluar nëpër një seri hapash të mëparshëm: Pranimi i lajmëtarit (ju), duke u njohur me mesazhin, duke kuptuar nevojën e tyre etj. </w:t>
      </w:r>
      <w:r w:rsidDel="00000000" w:rsidR="00000000" w:rsidRPr="00000000">
        <w:rPr>
          <w:i w:val="1"/>
          <w:rtl w:val="0"/>
        </w:rPr>
        <w:t xml:space="preserve">Shkalla Engels</w:t>
      </w:r>
      <w:r w:rsidDel="00000000" w:rsidR="00000000" w:rsidRPr="00000000">
        <w:rPr>
          <w:rtl w:val="0"/>
        </w:rPr>
        <w:t xml:space="preserve"> është përdorur prej kohësh si një mjet për të ndihmuar të krishterët të kuptojnë fazat tipike që një person duhet të kalojë në udhëtimin e tyre drejt Zotit. Merrni kohë tani për të parë me kujdes këtë dhe kthehuni përsëri kur jeni duke punuar me një person të caktuar. Kërkojini Zotit t'ju zbulojë pozicionin e tyre të tanishëm dhe si t'i ndihmoni ata që të ecin përpara.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i w:val="1"/>
        </w:rPr>
      </w:pPr>
      <w:r w:rsidDel="00000000" w:rsidR="00000000" w:rsidRPr="00000000">
        <w:rPr>
          <w:b w:val="1"/>
          <w:i w:val="1"/>
          <w:rtl w:val="0"/>
        </w:rPr>
        <w:t xml:space="preserve">Shkalla E Engels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t>
      </w:r>
      <w:r w:rsidDel="00000000" w:rsidR="00000000" w:rsidRPr="00000000">
        <w:rPr>
          <w:i w:val="1"/>
          <w:rtl w:val="0"/>
        </w:rPr>
        <w:t xml:space="preserve">Ungjillizimi përmes qelizave</w:t>
      </w:r>
      <w:r w:rsidDel="00000000" w:rsidR="00000000" w:rsidRPr="00000000">
        <w:rPr>
          <w:rtl w:val="0"/>
        </w:rPr>
        <w:t xml:space="preserve">, faqe 14)</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-10                                             I Ndërgjegjësuar mbi të mbinatyrshmen</w:t>
      </w:r>
    </w:p>
    <w:p w:rsidR="00000000" w:rsidDel="00000000" w:rsidP="00000000" w:rsidRDefault="00000000" w:rsidRPr="00000000">
      <w:pPr>
        <w:contextualSpacing w:val="0"/>
        <w:rPr/>
      </w:pPr>
      <w:r w:rsidDel="00000000" w:rsidR="00000000" w:rsidRPr="00000000">
        <w:rPr>
          <w:rtl w:val="0"/>
        </w:rPr>
        <w:t xml:space="preserve">-9                                                Nuk ka njohuri efektive të krishterimit</w:t>
      </w:r>
    </w:p>
    <w:p w:rsidR="00000000" w:rsidDel="00000000" w:rsidP="00000000" w:rsidRDefault="00000000" w:rsidRPr="00000000">
      <w:pPr>
        <w:contextualSpacing w:val="0"/>
        <w:rPr/>
      </w:pPr>
      <w:r w:rsidDel="00000000" w:rsidR="00000000" w:rsidRPr="00000000">
        <w:rPr>
          <w:rtl w:val="0"/>
        </w:rPr>
        <w:t xml:space="preserve">-8                                                Ndërgjegjësim fillestar mbi krishterimin</w:t>
      </w:r>
    </w:p>
    <w:p w:rsidR="00000000" w:rsidDel="00000000" w:rsidP="00000000" w:rsidRDefault="00000000" w:rsidRPr="00000000">
      <w:pPr>
        <w:contextualSpacing w:val="0"/>
        <w:rPr/>
      </w:pPr>
      <w:r w:rsidDel="00000000" w:rsidR="00000000" w:rsidRPr="00000000">
        <w:rPr>
          <w:rtl w:val="0"/>
        </w:rPr>
        <w:t xml:space="preserve">-7                                                           Interes për krishterimin</w:t>
      </w:r>
    </w:p>
    <w:p w:rsidR="00000000" w:rsidDel="00000000" w:rsidP="00000000" w:rsidRDefault="00000000" w:rsidRPr="00000000">
      <w:pPr>
        <w:contextualSpacing w:val="0"/>
        <w:rPr/>
      </w:pPr>
      <w:r w:rsidDel="00000000" w:rsidR="00000000" w:rsidRPr="00000000">
        <w:rPr>
          <w:rtl w:val="0"/>
        </w:rPr>
        <w:t xml:space="preserve">-6                                            Ndërgjegjësim për faktet themelore të ungjillit</w:t>
      </w:r>
    </w:p>
    <w:p w:rsidR="00000000" w:rsidDel="00000000" w:rsidP="00000000" w:rsidRDefault="00000000" w:rsidRPr="00000000">
      <w:pPr>
        <w:contextualSpacing w:val="0"/>
        <w:rPr/>
      </w:pPr>
      <w:r w:rsidDel="00000000" w:rsidR="00000000" w:rsidRPr="00000000">
        <w:rPr>
          <w:rtl w:val="0"/>
        </w:rPr>
        <w:t xml:space="preserve">-5                                                  Kupton implikimet e ungjillit</w:t>
      </w:r>
    </w:p>
    <w:p w:rsidR="00000000" w:rsidDel="00000000" w:rsidP="00000000" w:rsidRDefault="00000000" w:rsidRPr="00000000">
      <w:pPr>
        <w:contextualSpacing w:val="0"/>
        <w:rPr/>
      </w:pPr>
      <w:r w:rsidDel="00000000" w:rsidR="00000000" w:rsidRPr="00000000">
        <w:rPr>
          <w:rtl w:val="0"/>
        </w:rPr>
        <w:t xml:space="preserve">-4                                                  Qëndrim pozitiv ndaj ungjillit</w:t>
      </w:r>
    </w:p>
    <w:p w:rsidR="00000000" w:rsidDel="00000000" w:rsidP="00000000" w:rsidRDefault="00000000" w:rsidRPr="00000000">
      <w:pPr>
        <w:contextualSpacing w:val="0"/>
        <w:rPr/>
      </w:pPr>
      <w:r w:rsidDel="00000000" w:rsidR="00000000" w:rsidRPr="00000000">
        <w:rPr>
          <w:rtl w:val="0"/>
        </w:rPr>
        <w:t xml:space="preserve">-3                                           Ndërgjegjësim për nevojën personale</w:t>
      </w:r>
    </w:p>
    <w:p w:rsidR="00000000" w:rsidDel="00000000" w:rsidP="00000000" w:rsidRDefault="00000000" w:rsidRPr="00000000">
      <w:pPr>
        <w:contextualSpacing w:val="0"/>
        <w:rPr/>
      </w:pPr>
      <w:r w:rsidDel="00000000" w:rsidR="00000000" w:rsidRPr="00000000">
        <w:rPr>
          <w:rtl w:val="0"/>
        </w:rPr>
        <w:t xml:space="preserve">-2                                              Sfida dhe vendimi për të vepruar</w:t>
      </w:r>
    </w:p>
    <w:p w:rsidR="00000000" w:rsidDel="00000000" w:rsidP="00000000" w:rsidRDefault="00000000" w:rsidRPr="00000000">
      <w:pPr>
        <w:contextualSpacing w:val="0"/>
        <w:rPr/>
      </w:pPr>
      <w:r w:rsidDel="00000000" w:rsidR="00000000" w:rsidRPr="00000000">
        <w:rPr>
          <w:rtl w:val="0"/>
        </w:rPr>
        <w:t xml:space="preserve">-1                                                      Pendimi dhe besimi</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0                                                    Një dishepull ka lindur!</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+1                                                    Vlerësimi i vendimit</w:t>
      </w:r>
    </w:p>
    <w:p w:rsidR="00000000" w:rsidDel="00000000" w:rsidP="00000000" w:rsidRDefault="00000000" w:rsidRPr="00000000">
      <w:pPr>
        <w:contextualSpacing w:val="0"/>
        <w:rPr/>
      </w:pPr>
      <w:r w:rsidDel="00000000" w:rsidR="00000000" w:rsidRPr="00000000">
        <w:rPr>
          <w:rtl w:val="0"/>
        </w:rPr>
        <w:t xml:space="preserve">+2                                                       Fillimi në kishë</w:t>
      </w:r>
    </w:p>
    <w:p w:rsidR="00000000" w:rsidDel="00000000" w:rsidP="00000000" w:rsidRDefault="00000000" w:rsidRPr="00000000">
      <w:pPr>
        <w:contextualSpacing w:val="0"/>
        <w:rPr/>
      </w:pPr>
      <w:r w:rsidDel="00000000" w:rsidR="00000000" w:rsidRPr="00000000">
        <w:rPr>
          <w:rtl w:val="0"/>
        </w:rPr>
        <w:t xml:space="preserve">+3                                Pjesë e procesit të krijimit të dishepujve të tjerë</w:t>
      </w:r>
    </w:p>
    <w:p w:rsidR="00000000" w:rsidDel="00000000" w:rsidP="00000000" w:rsidRDefault="00000000" w:rsidRPr="00000000">
      <w:pPr>
        <w:contextualSpacing w:val="0"/>
        <w:rPr/>
      </w:pPr>
      <w:r w:rsidDel="00000000" w:rsidR="00000000" w:rsidRPr="00000000">
        <w:rPr>
          <w:rtl w:val="0"/>
        </w:rPr>
        <w:t xml:space="preserve">+4                                             Rritja në kuptimin e besimit</w:t>
      </w:r>
    </w:p>
    <w:p w:rsidR="00000000" w:rsidDel="00000000" w:rsidP="00000000" w:rsidRDefault="00000000" w:rsidRPr="00000000">
      <w:pPr>
        <w:contextualSpacing w:val="0"/>
        <w:rPr/>
      </w:pPr>
      <w:r w:rsidDel="00000000" w:rsidR="00000000" w:rsidRPr="00000000">
        <w:rPr>
          <w:rtl w:val="0"/>
        </w:rPr>
        <w:t xml:space="preserve">+5                                           Rritja në karakterin e krishterë</w:t>
      </w:r>
    </w:p>
    <w:p w:rsidR="00000000" w:rsidDel="00000000" w:rsidP="00000000" w:rsidRDefault="00000000" w:rsidRPr="00000000">
      <w:pPr>
        <w:contextualSpacing w:val="0"/>
        <w:rPr/>
      </w:pPr>
      <w:r w:rsidDel="00000000" w:rsidR="00000000" w:rsidRPr="00000000">
        <w:rPr>
          <w:rtl w:val="0"/>
        </w:rPr>
        <w:t xml:space="preserve">+6                                        Zbulimi dhe përdorimi i dhuratave</w:t>
      </w:r>
    </w:p>
    <w:p w:rsidR="00000000" w:rsidDel="00000000" w:rsidP="00000000" w:rsidRDefault="00000000" w:rsidRPr="00000000">
      <w:pPr>
        <w:contextualSpacing w:val="0"/>
        <w:rPr/>
      </w:pPr>
      <w:r w:rsidDel="00000000" w:rsidR="00000000" w:rsidRPr="00000000">
        <w:rPr>
          <w:rtl w:val="0"/>
        </w:rPr>
        <w:t xml:space="preserve">+7                                                 Stil jetese të krishterë</w:t>
      </w:r>
    </w:p>
    <w:p w:rsidR="00000000" w:rsidDel="00000000" w:rsidP="00000000" w:rsidRDefault="00000000" w:rsidRPr="00000000">
      <w:pPr>
        <w:contextualSpacing w:val="0"/>
        <w:rPr/>
      </w:pPr>
      <w:r w:rsidDel="00000000" w:rsidR="00000000" w:rsidRPr="00000000">
        <w:rPr>
          <w:rtl w:val="0"/>
        </w:rPr>
        <w:t xml:space="preserve">+8                                            Mirëadministrim i burimeve</w:t>
      </w:r>
    </w:p>
    <w:p w:rsidR="00000000" w:rsidDel="00000000" w:rsidP="00000000" w:rsidRDefault="00000000" w:rsidRPr="00000000">
      <w:pPr>
        <w:contextualSpacing w:val="0"/>
        <w:rPr/>
      </w:pPr>
      <w:r w:rsidDel="00000000" w:rsidR="00000000" w:rsidRPr="00000000">
        <w:rPr>
          <w:rtl w:val="0"/>
        </w:rPr>
        <w:t xml:space="preserve">+9                                                            Lutës</w:t>
      </w:r>
    </w:p>
    <w:p w:rsidR="00000000" w:rsidDel="00000000" w:rsidP="00000000" w:rsidRDefault="00000000" w:rsidRPr="00000000">
      <w:pPr>
        <w:contextualSpacing w:val="0"/>
        <w:rPr/>
      </w:pPr>
      <w:r w:rsidDel="00000000" w:rsidR="00000000" w:rsidRPr="00000000">
        <w:rPr>
          <w:rtl w:val="0"/>
        </w:rPr>
        <w:t xml:space="preserve">+10                         Qëndrimi ndaj të tjerëve / ndarja efektive e besimit dhe jetës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Bëj shokë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i w:val="1"/>
          <w:rtl w:val="0"/>
        </w:rPr>
        <w:t xml:space="preserve">«Duaje të afërmin tënd si veten.»</w:t>
      </w:r>
      <w:r w:rsidDel="00000000" w:rsidR="00000000" w:rsidRPr="00000000">
        <w:rPr>
          <w:rtl w:val="0"/>
        </w:rPr>
        <w:t xml:space="preserve"> Marku 12:31</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Kjo është zemra e ungjillizimit të vërtetë. A është e mundur që me të vërtetë të duam njerëzit përreth nesh, të interesohemi për jetën e tyre, t'i ndihmojmë ata me praktikat e jetës por, megjithatë, të mos kujdesemi për shpirtrat e tyre të përjetshëm?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Është gabim të mendosh se Perëndia përdor vetëm njerëz të veçantë, ungjilltarë dhe shërbëtorë, për të sjellë njerëz në vetvete. Studimet tregojnë se 70% e njerëzve që vijnë në besim e bëjnë këtë sepse kanë një mik të krishterë. (</w:t>
      </w:r>
      <w:r w:rsidDel="00000000" w:rsidR="00000000" w:rsidRPr="00000000">
        <w:rPr>
          <w:i w:val="1"/>
          <w:rtl w:val="0"/>
        </w:rPr>
        <w:t xml:space="preserve">Ungjillizimi përmes qelizave,</w:t>
      </w:r>
      <w:r w:rsidDel="00000000" w:rsidR="00000000" w:rsidRPr="00000000">
        <w:rPr>
          <w:rtl w:val="0"/>
        </w:rPr>
        <w:t xml:space="preserve"> Laurence Singlehurst dhe Liz West, Cell UK, faqe 11). Të gjithë ne mund të bëjmë miq!</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Sfida e grupit qelizor: Çdo anëtar të zhvillojë një marrëdhënie me 3 miq lokalë jo të krishterë, duke kërkuar, me ndihmën e grupit, t'i tërheqë ata te </w:t>
      </w:r>
      <w:commentRangeStart w:id="0"/>
      <w:r w:rsidDel="00000000" w:rsidR="00000000" w:rsidRPr="00000000">
        <w:rPr>
          <w:rtl w:val="0"/>
        </w:rPr>
        <w:t xml:space="preserve">Krishti</w:t>
      </w:r>
      <w:commentRangeEnd w:id="0"/>
      <w:r w:rsidDel="00000000" w:rsidR="00000000" w:rsidRPr="00000000">
        <w:commentReference w:id="0"/>
      </w: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 ke </w:t>
      </w:r>
      <w:r w:rsidDel="00000000" w:rsidR="00000000" w:rsidRPr="00000000">
        <w:rPr>
          <w:i w:val="1"/>
          <w:rtl w:val="0"/>
        </w:rPr>
        <w:t xml:space="preserve">ti </w:t>
      </w:r>
      <w:r w:rsidDel="00000000" w:rsidR="00000000" w:rsidRPr="00000000">
        <w:rPr>
          <w:rtl w:val="0"/>
        </w:rPr>
        <w:t xml:space="preserve">3 miq lokalë jo të krishterë (mund të përfshini familjen, etj.) emrat e të cilëve mund të ndani me grupin tuaj?</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Shkruani emrat e tyre këtu:</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t xml:space="preserve">1)__________________________________________________________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2)__________________________________________________________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3)__________________________________________________________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Ndonjëherë të krishterët janë aq të përfshirë në aktivitetet dhe mbledhjet e kishës,saqë nuk kanë kohë për t'u lidhur me njerëzit jashtë kishës, rreth nesh. Prioritetet tona nuk përputhen me ato të Atit tonë qiellor. Ne jemi "të zënë, të zënë, të zënë - por kjo nuk është detyra primare!" (</w:t>
      </w:r>
      <w:r w:rsidDel="00000000" w:rsidR="00000000" w:rsidRPr="00000000">
        <w:rPr>
          <w:sz w:val="24"/>
          <w:szCs w:val="24"/>
          <w:rtl w:val="0"/>
        </w:rPr>
        <w:t xml:space="preserve">George Verwer</w:t>
      </w:r>
      <w:r w:rsidDel="00000000" w:rsidR="00000000" w:rsidRPr="00000000">
        <w:rPr>
          <w:rtl w:val="0"/>
        </w:rPr>
        <w:t xml:space="preserve">, themelues i organizatës misionare </w:t>
      </w:r>
      <w:r w:rsidDel="00000000" w:rsidR="00000000" w:rsidRPr="00000000">
        <w:rPr>
          <w:i w:val="1"/>
          <w:sz w:val="24"/>
          <w:szCs w:val="24"/>
          <w:rtl w:val="0"/>
        </w:rPr>
        <w:t xml:space="preserve">Operation Mobilisation</w:t>
      </w: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Si e kaloni kohën tuaj? A keni nevojë të përshtatni </w:t>
      </w:r>
      <w:r w:rsidDel="00000000" w:rsidR="00000000" w:rsidRPr="00000000">
        <w:rPr>
          <w:i w:val="1"/>
          <w:rtl w:val="0"/>
        </w:rPr>
        <w:t xml:space="preserve">stilin e jetës</w:t>
      </w:r>
      <w:r w:rsidDel="00000000" w:rsidR="00000000" w:rsidRPr="00000000">
        <w:rPr>
          <w:rtl w:val="0"/>
        </w:rPr>
        <w:t xml:space="preserve"> tuaj për të bërë kohë për t'u shoqëruar me njerëz të pashpëtuar? Deri kuduhet të jemi të përgatitur për të shkuar për të sjellë njerëzit te Krishti?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"Dhe i dyti i ngjan këtij: "Duaje të afërmin tënd porsi vetveten". Nuk ka urdhërim tjetër më të madh se këta''. Marku 10:45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E kam bërë veten time të dobët me të dobëtit, për të fituar të dobëtit; e kam bërë veten time gjithçka për të gjithë, që të mund të shpëtoj me çdo mënyrë disa njerëz".</w:t>
      </w:r>
    </w:p>
    <w:p w:rsidR="00000000" w:rsidDel="00000000" w:rsidP="00000000" w:rsidRDefault="00000000" w:rsidRPr="00000000">
      <w:pPr>
        <w:contextualSpacing w:val="0"/>
        <w:rPr/>
      </w:pPr>
      <w:r w:rsidDel="00000000" w:rsidR="00000000" w:rsidRPr="00000000">
        <w:rPr>
          <w:rtl w:val="0"/>
        </w:rPr>
        <w:t xml:space="preserve">1 Korintasve 9:22</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Merrni pak çaste për të shqyrtuar ndryshimet e mundshme që mund të bëni për të patur më shumë kohë për marrëdhënie me jobesimtarët. Shkruani mendimet tuaja:</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Vizatoni një unazë rreth ndryshimeve që jeni </w:t>
      </w:r>
      <w:r w:rsidDel="00000000" w:rsidR="00000000" w:rsidRPr="00000000">
        <w:rPr>
          <w:i w:val="1"/>
          <w:rtl w:val="0"/>
        </w:rPr>
        <w:t xml:space="preserve">në gjendje dhe të gatshëm</w:t>
      </w:r>
      <w:r w:rsidDel="00000000" w:rsidR="00000000" w:rsidRPr="00000000">
        <w:rPr>
          <w:rtl w:val="0"/>
        </w:rPr>
        <w:t xml:space="preserve"> të filloni të bëni në këtë kohë.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"Miqësia zhvillohet gjithmonë në kontekstin e diçkaje tjetër". (Laurence Singlehurst, Cell UK). Kjo është, askush nuk bën miq për hir të miqësisë, në vend që të ketë një interes të përbashkët që i bashkon ata.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Merrni parasysh këto kontekste dhe shkruani emrat e jobesimtarëve që njihni në secilën kategori: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Familje (lokalë)</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Punë</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Miqtë ekzistues</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Aktivitetet e kohës së lirë</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Përfshirja e komunitetit</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Projektet sociale</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Fqinjët</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Takimet e Kishës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Kërkojini Perëndisë t'ju drejtojë tek ata, zemrat e të cilëve janë të hapura, të cilët ai do të tërheqë për vete.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Pionieri i Kishës së Qelizave, Ralph Neighbor, e ndan këtë shembull nga përvoja e tij e ungjillizimit me qeliza: "Kur kishim pagëzim, çdo besimtar i ri përfaqësonte muaj shërbimi të durueshme." (</w:t>
      </w:r>
      <w:r w:rsidDel="00000000" w:rsidR="00000000" w:rsidRPr="00000000">
        <w:rPr>
          <w:i w:val="1"/>
          <w:sz w:val="24"/>
          <w:szCs w:val="24"/>
          <w:rtl w:val="0"/>
        </w:rPr>
        <w:t xml:space="preserve">ëhere do ëe go from here?</w:t>
      </w:r>
      <w:r w:rsidDel="00000000" w:rsidR="00000000" w:rsidRPr="00000000">
        <w:rPr>
          <w:rtl w:val="0"/>
        </w:rPr>
        <w:t xml:space="preserve">, fq 105).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"Mikpritja" përbërësi sekret në ungjillizimin relacional në shekullin e 21-të. "(</w:t>
      </w:r>
      <w:r w:rsidDel="00000000" w:rsidR="00000000" w:rsidRPr="00000000">
        <w:rPr>
          <w:i w:val="1"/>
          <w:sz w:val="24"/>
          <w:szCs w:val="24"/>
          <w:rtl w:val="0"/>
        </w:rPr>
        <w:t xml:space="preserve">Evangelism Through Cells</w:t>
      </w:r>
      <w:r w:rsidDel="00000000" w:rsidR="00000000" w:rsidRPr="00000000">
        <w:rPr>
          <w:rtl w:val="0"/>
        </w:rPr>
        <w:t xml:space="preserve">, faqe 20).</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Po në lidhje me kolegët e punës, familjen apo miqtë që nuk jetojnë pranë kishës sonë? A nuk është Perëndia edhe i shqetësuar për ta? Sigurisht që ai është! Por roli i grupit qelizor në arritjen e këtyre njerëzve është i kufizuar </w:t>
      </w:r>
      <w:r w:rsidDel="00000000" w:rsidR="00000000" w:rsidRPr="00000000">
        <w:rPr>
          <w:i w:val="1"/>
          <w:rtl w:val="0"/>
        </w:rPr>
        <w:t xml:space="preserve">në mbështetjen ndaj dëshmisë tuaj individuale </w:t>
      </w:r>
      <w:r w:rsidDel="00000000" w:rsidR="00000000" w:rsidRPr="00000000">
        <w:rPr>
          <w:rtl w:val="0"/>
        </w:rPr>
        <w:t xml:space="preserve">ndaj tyre. Ata mund dhe duhet të shfaqen ende në listën e lutjes së grupit tuaj.</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Peshkim Në Grup</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Dhe Jezusi u tha atyre: ''Ndiqmëni dhe unë do t'ju bëj peshkatarë njerëzish''. Marku 1:17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Çdo i krishterë është thirrur të jetë 'peshkatar njerëzish', dmth: ndihmon t'i sjellë të tjerët te Krishti. Megjithatë, Zoti ynë nuk pret që ne të jemi 'super-heronj' - duke dalë vetëm për të fituar një botë të humbur për Jezusin. Përkundrazi, njerëzit do të jenë në gjendje të shohin se Krishti është i vërtetë nëpërmjet marrëdhënieve që kemi me njëri-tjetrin në</w:t>
      </w:r>
      <w:r w:rsidDel="00000000" w:rsidR="00000000" w:rsidRPr="00000000">
        <w:rPr>
          <w:i w:val="1"/>
          <w:rtl w:val="0"/>
        </w:rPr>
        <w:t xml:space="preserve"> bashkësinë e kishës</w:t>
      </w:r>
      <w:r w:rsidDel="00000000" w:rsidR="00000000" w:rsidRPr="00000000">
        <w:rPr>
          <w:rtl w:val="0"/>
        </w:rPr>
        <w:t xml:space="preserve"> (shih Gjoni 13:35). Ungjillizimi me bazë qelizën ka të bëjë me punën </w:t>
      </w:r>
      <w:r w:rsidDel="00000000" w:rsidR="00000000" w:rsidRPr="00000000">
        <w:rPr>
          <w:i w:val="1"/>
          <w:rtl w:val="0"/>
        </w:rPr>
        <w:t xml:space="preserve">e përbashkët si një ekip</w:t>
      </w:r>
      <w:r w:rsidDel="00000000" w:rsidR="00000000" w:rsidRPr="00000000">
        <w:rPr>
          <w:rtl w:val="0"/>
        </w:rPr>
        <w:t xml:space="preserve">. Ne lutemi për miqtë e njëri-tjetrit, njihemi me to, i vizitojmë ata së bashku, ndajmë ngjarjet shoqërore së bashku, i shërbyeni së bashku. Ky është 'peshkim në grup'! Në çdo ekip do të ketë 'mbjellës', 'korrësit' dhe 'rojtarë'. Pikat e forta dhe dobësitë e të gjithë grupit balancojnë njëra-tjetrën - disa  bëjnë miq më lehtë dhe mund të njohin shumë jo të krishterë. Këta njerëz janë 'mbjellës'. Të tjerë gëzojnë ndarjen e ungjillit dhe ndihmojnë njerëzit të gjejnë besimin. Këta njerëz janë 'korrësit'. Ende të tjerë ndihen më mirë duke u kujdesur për besimtarët e rinj. Këta njerëz janë 'rojtarë'.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Megjithatë, ne mund të ndajmë të gjitha këto aspekte të ndryshme të shërbesës. Dhe çdo i krishterë duhet të jetë në gjendje të ndajë dëshminë e tyre dhe të sjellë një person tjetër tek Krishti! Një mundësi që duhet të jetë e hapur për çdo anëtar të grupit të qelizave është që të vizitojë një jobesimtar, së bashku me një të krishterë më me përvojë. Ju mund të mësoni shumë nga shembulli i partnerit më me përvojë në raste të tilla.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Pjesa Jonë: Përpjekje E Qëllimshme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Ungjillizimi nuk ndodh "me magji", as nuk duhet të presim që dikush tjetër të na tregojë se çfarë të bëjmë. Ne nuk mund t'i besojmë vetëm Perëndisë dhe të presim që njerëzit të shpëtohen. Parimi, si në të gjitha fushat e jetës shpirtërore, është që ne </w:t>
      </w:r>
      <w:r w:rsidDel="00000000" w:rsidR="00000000" w:rsidRPr="00000000">
        <w:rPr>
          <w:i w:val="1"/>
          <w:rtl w:val="0"/>
        </w:rPr>
        <w:t xml:space="preserve">duhet të bëjmë pjesën tonë</w:t>
      </w:r>
      <w:r w:rsidDel="00000000" w:rsidR="00000000" w:rsidRPr="00000000">
        <w:rPr>
          <w:rtl w:val="0"/>
        </w:rPr>
        <w:t xml:space="preserve">, të dalim, në besim, të ndërmarrim veprime pozitive. (Për shembull, shih Ligji i Përtërirë 28: 8,12). Ne duhet t'i ofrojmë Perëndisë atë që kemi, sado pak të duket, dhe ai do ta bëjë atë të mjaftueshëm. (Shih Marku 6: 37-44). Gjithashtu, duhet të përpiqemi të jemi të bindur ndaj Zotit, teksa na nxit nëpërmjet Frymës së Shenjtë që jeton në ne. (P.sh. Luka 5: 4-7; Veprat 8: 26-27; 10: 19-20; 16: 9-10).</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Ndërsa ne bëjmë pjesën tonë, vetë Perëndia është ai që do të na japë sukses; Ai është ai që do të bekojë atë që bëjmë; Është ai që do të na japë një korrje të bollshme, një peshkim të  mrekullueshëm! (Shih Lluka 5: 8-11, Gjoni 15: 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Disa Gjëra Që Mund Të Bëni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Këtu janë disa sugjerime praktike për t'ju ndihmuar të përfshiheni: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Kërkoni të ndërtoni marrëdhënie me 3 jobesimtarë vendas - kërkoni Zotin që ta udhëzojë zgjedhjen tuaj, t'ju tregojë ata që do të jenë të hapur ndaj mesazhit.</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Lutuni për ta rregullisht.</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Ndani emrat dhe situatat e tyre me grupin tuaj.</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Lutuni për ta në mbledhjet tuaja në grup.</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Merrni pjesë në vizita tek jobesimtarë - shkoni në dy nga dy.</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Merrni pjesë në ngjarjet shoqërore që krijojnë lidhje midis grupit tuaj dhe komunitetit të jobesimtarëve rreth tij.</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Mësoni të ndani historinë tuaj shpirtërore ('dëshmia' juaj).</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Mësoni të ndani mesazhin e ungjillit.</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Kaloni kohë me miqtë tuaj jozyrtarisht/joformalisht!</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Kërkoni mënyra për të ndihmuar njerëzit nëpërmjet shërbimit praktik, përsëri për të krijuar ura përmes të cilave mund të ndahet ungjilli (p.sh., përcillini diku, babysitting, kopshtari etj.).</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i w:val="1"/>
        </w:rPr>
      </w:pPr>
      <w:r w:rsidDel="00000000" w:rsidR="00000000" w:rsidRPr="00000000">
        <w:rPr>
          <w:i w:val="1"/>
          <w:rtl w:val="0"/>
        </w:rPr>
        <w:t xml:space="preserve">"Unë, pra, po ju them: Bëjini miqtë me pasuri të padrejta sepse, kur këto do t'ju mungojnë, t'ju pranojnë në banesat e përjetshme".</w:t>
      </w:r>
    </w:p>
    <w:p w:rsidR="00000000" w:rsidDel="00000000" w:rsidP="00000000" w:rsidRDefault="00000000" w:rsidRPr="00000000">
      <w:pPr>
        <w:contextualSpacing w:val="0"/>
        <w:rPr/>
      </w:pPr>
      <w:r w:rsidDel="00000000" w:rsidR="00000000" w:rsidRPr="00000000">
        <w:rPr>
          <w:rtl w:val="0"/>
        </w:rPr>
        <w:t xml:space="preserve">Luka 16: 9</w:t>
      </w:r>
    </w:p>
    <w:p w:rsidR="00000000" w:rsidDel="00000000" w:rsidP="00000000" w:rsidRDefault="00000000" w:rsidRPr="00000000">
      <w:pPr>
        <w:contextualSpacing w:val="0"/>
        <w:rPr/>
      </w:pPr>
      <w:r w:rsidDel="00000000" w:rsidR="00000000" w:rsidRPr="00000000">
        <w:rPr>
          <w:rtl w:val="0"/>
        </w:rPr>
      </w:r>
    </w:p>
    <w:sectPr>
      <w:headerReference r:id="rId6" w:type="default"/>
      <w:footerReference r:id="rId7" w:type="default"/>
      <w:pgSz w:h="16834" w:w="11909"/>
      <w:pgMar w:bottom="1440" w:top="1440" w:left="1440" w:right="144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Xhovana Molla" w:id="0" w:date="2017-07-12T17:59:11Z">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add textbox</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Shpresë e gjallë- Pista Pajisëse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lang w:val="en_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